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B25C4E">
      <w:pPr>
        <w:autoSpaceDE w:val="0"/>
        <w:autoSpaceDN w:val="0"/>
        <w:rPr>
          <w:lang w:val="hu-HU"/>
        </w:rPr>
      </w:pPr>
      <w:bookmarkStart w:id="0" w:name="_GoBack"/>
      <w:bookmarkEnd w:id="0"/>
      <w:r>
        <w:rPr>
          <w:b/>
          <w:bCs/>
          <w:sz w:val="22"/>
          <w:szCs w:val="22"/>
          <w:lang w:val="hu-HU"/>
        </w:rPr>
        <w:t>Tantárgy neve: Operációkutatás</w:t>
      </w:r>
    </w:p>
    <w:p w:rsidR="00000000" w:rsidRDefault="00B25C4E">
      <w:pPr>
        <w:autoSpaceDE w:val="0"/>
        <w:autoSpaceDN w:val="0"/>
        <w:rPr>
          <w:b/>
          <w:bCs/>
          <w:sz w:val="22"/>
          <w:szCs w:val="22"/>
          <w:lang w:val="hu-HU"/>
        </w:rPr>
      </w:pPr>
      <w:r>
        <w:rPr>
          <w:b/>
          <w:bCs/>
          <w:sz w:val="22"/>
          <w:szCs w:val="22"/>
          <w:lang w:val="hu-HU"/>
        </w:rPr>
        <w:t>Tantárgy kódja: PMB2102</w:t>
      </w:r>
    </w:p>
    <w:p w:rsidR="00000000" w:rsidRDefault="00B25C4E">
      <w:pPr>
        <w:autoSpaceDE w:val="0"/>
        <w:autoSpaceDN w:val="0"/>
        <w:rPr>
          <w:rStyle w:val="Kiemels"/>
          <w:i w:val="0"/>
          <w:iCs w:val="0"/>
        </w:rPr>
      </w:pPr>
      <w:r>
        <w:rPr>
          <w:rStyle w:val="Kiemels"/>
          <w:b/>
          <w:bCs/>
          <w:i w:val="0"/>
          <w:iCs w:val="0"/>
          <w:lang w:val="hu-HU"/>
        </w:rPr>
        <w:t xml:space="preserve">Oktató: </w:t>
      </w:r>
      <w:r>
        <w:rPr>
          <w:rStyle w:val="Kiemels"/>
          <w:i w:val="0"/>
          <w:iCs w:val="0"/>
          <w:lang w:val="hu-HU"/>
        </w:rPr>
        <w:t>dr. Bajalinov Erik</w:t>
      </w:r>
    </w:p>
    <w:p w:rsidR="00000000" w:rsidRDefault="00B25C4E">
      <w:pPr>
        <w:autoSpaceDE w:val="0"/>
        <w:autoSpaceDN w:val="0"/>
        <w:rPr>
          <w:lang w:val="en-US"/>
        </w:rPr>
      </w:pPr>
      <w:proofErr w:type="spellStart"/>
      <w:proofErr w:type="gramStart"/>
      <w:r>
        <w:rPr>
          <w:b/>
          <w:bCs/>
          <w:lang w:val="en-US"/>
        </w:rPr>
        <w:t>Kreditpont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4</w:t>
      </w:r>
    </w:p>
    <w:p w:rsidR="00000000" w:rsidRDefault="00B25C4E">
      <w:pPr>
        <w:autoSpaceDE w:val="0"/>
        <w:autoSpaceDN w:val="0"/>
        <w:rPr>
          <w:lang w:val="en-US"/>
        </w:rPr>
      </w:pPr>
      <w:proofErr w:type="spellStart"/>
      <w:r>
        <w:rPr>
          <w:b/>
          <w:bCs/>
          <w:lang w:val="en-US"/>
        </w:rPr>
        <w:t>Heti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kontakt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óraszám</w:t>
      </w:r>
      <w:proofErr w:type="spellEnd"/>
      <w:r>
        <w:rPr>
          <w:b/>
          <w:bCs/>
          <w:lang w:val="en-US"/>
        </w:rPr>
        <w:t xml:space="preserve"> (</w:t>
      </w:r>
      <w:proofErr w:type="gramStart"/>
      <w:r>
        <w:rPr>
          <w:b/>
          <w:bCs/>
          <w:lang w:val="en-US"/>
        </w:rPr>
        <w:t>elm.+</w:t>
      </w:r>
      <w:proofErr w:type="spellStart"/>
      <w:proofErr w:type="gramEnd"/>
      <w:r>
        <w:rPr>
          <w:b/>
          <w:bCs/>
          <w:lang w:val="en-US"/>
        </w:rPr>
        <w:t>gyak</w:t>
      </w:r>
      <w:proofErr w:type="spellEnd"/>
      <w:r>
        <w:rPr>
          <w:b/>
          <w:bCs/>
          <w:lang w:val="en-US"/>
        </w:rPr>
        <w:t>.):</w:t>
      </w:r>
      <w:r>
        <w:rPr>
          <w:lang w:val="en-US"/>
        </w:rPr>
        <w:t xml:space="preserve"> 2+2 </w:t>
      </w:r>
    </w:p>
    <w:p w:rsidR="00000000" w:rsidRDefault="00B25C4E">
      <w:pPr>
        <w:autoSpaceDE w:val="0"/>
        <w:autoSpaceDN w:val="0"/>
        <w:rPr>
          <w:lang w:val="en-US"/>
        </w:rPr>
      </w:pP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1 Tantárgyi program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lang w:val="hu-HU"/>
        </w:rPr>
        <w:t xml:space="preserve">Lineáris programozási feladat – alakjai, grafikus módszer, szimplex </w:t>
      </w:r>
      <w:r>
        <w:rPr>
          <w:lang w:val="hu-HU"/>
        </w:rPr>
        <w:t xml:space="preserve">módszer, duális feladat, stabilitási analízis. 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lang w:val="hu-HU"/>
        </w:rPr>
        <w:t>Speciális lineáris programozási feladatok – szállítási feladat, hozzárendelési feladat.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lang w:val="hu-HU"/>
        </w:rPr>
        <w:t>Egészértékű programozási feladat – korlátozás és szétválasztás módszere, metszősík módszere.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lang w:val="hu-HU"/>
        </w:rPr>
        <w:t>Hiperbolikus programozás, Á</w:t>
      </w:r>
      <w:r>
        <w:rPr>
          <w:lang w:val="hu-HU"/>
        </w:rPr>
        <w:t xml:space="preserve">ltalános </w:t>
      </w:r>
      <w:proofErr w:type="gramStart"/>
      <w:r>
        <w:rPr>
          <w:lang w:val="hu-HU"/>
        </w:rPr>
        <w:t>nem-lineáris programozási</w:t>
      </w:r>
      <w:proofErr w:type="gramEnd"/>
      <w:r>
        <w:rPr>
          <w:lang w:val="hu-HU"/>
        </w:rPr>
        <w:t xml:space="preserve"> feladtok és módszerek.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lang w:val="hu-HU"/>
        </w:rPr>
        <w:t>Operációkutatási szoftverek- MS Excel/</w:t>
      </w:r>
      <w:proofErr w:type="spellStart"/>
      <w:r>
        <w:rPr>
          <w:lang w:val="hu-HU"/>
        </w:rPr>
        <w:t>Solver</w:t>
      </w:r>
      <w:proofErr w:type="spellEnd"/>
      <w:r>
        <w:rPr>
          <w:lang w:val="hu-HU"/>
        </w:rPr>
        <w:t xml:space="preserve">, </w:t>
      </w:r>
      <w:proofErr w:type="spellStart"/>
      <w:r>
        <w:rPr>
          <w:lang w:val="hu-HU"/>
        </w:rPr>
        <w:t>Lingo</w:t>
      </w:r>
      <w:proofErr w:type="spellEnd"/>
      <w:r>
        <w:rPr>
          <w:lang w:val="hu-HU"/>
        </w:rPr>
        <w:t>.</w:t>
      </w:r>
    </w:p>
    <w:p w:rsidR="00000000" w:rsidRDefault="00B25C4E">
      <w:pPr>
        <w:autoSpaceDE w:val="0"/>
        <w:autoSpaceDN w:val="0"/>
        <w:rPr>
          <w:b/>
          <w:bCs/>
          <w:sz w:val="22"/>
          <w:szCs w:val="22"/>
          <w:lang w:val="hu-HU"/>
        </w:rPr>
      </w:pP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2. Évközi tanulmányi követelmények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sz w:val="22"/>
          <w:szCs w:val="22"/>
          <w:lang w:val="hu-HU"/>
        </w:rPr>
        <w:t xml:space="preserve">2 zárthelyi dolgozat minimum 50%-os teljesítése. 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 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3. A megszerzett ismeretek értékelése (félévközi jegy, vi</w:t>
      </w:r>
      <w:r>
        <w:rPr>
          <w:b/>
          <w:bCs/>
          <w:sz w:val="22"/>
          <w:szCs w:val="22"/>
          <w:lang w:val="hu-HU"/>
        </w:rPr>
        <w:t>zsgajegy)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lang w:val="hu-HU"/>
        </w:rPr>
        <w:t>Kollokvium (</w:t>
      </w:r>
      <w:r>
        <w:rPr>
          <w:sz w:val="22"/>
          <w:szCs w:val="22"/>
          <w:lang w:val="hu-HU"/>
        </w:rPr>
        <w:t>szóbeli vizsga</w:t>
      </w:r>
      <w:r>
        <w:rPr>
          <w:lang w:val="hu-HU"/>
        </w:rPr>
        <w:t>).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  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5. Az ismeretek, készségek és kompetenciák elsajátításához rendelkezésre álló segédanyagok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sz w:val="22"/>
          <w:szCs w:val="22"/>
          <w:lang w:val="hu-HU"/>
        </w:rPr>
        <w:t>Internetről letölthető előadásvázlat, szoftverek, gyakorló feladatok.</w:t>
      </w:r>
    </w:p>
    <w:p w:rsidR="00000000" w:rsidRDefault="00B25C4E">
      <w:pPr>
        <w:autoSpaceDE w:val="0"/>
        <w:autoSpaceDN w:val="0"/>
        <w:rPr>
          <w:lang w:val="hu-HU"/>
        </w:rPr>
      </w:pPr>
      <w:r>
        <w:rPr>
          <w:b/>
          <w:bCs/>
          <w:sz w:val="22"/>
          <w:szCs w:val="22"/>
          <w:lang w:val="hu-HU"/>
        </w:rPr>
        <w:t> </w:t>
      </w:r>
    </w:p>
    <w:p w:rsidR="00000000" w:rsidRDefault="00B25C4E">
      <w:pPr>
        <w:autoSpaceDE w:val="0"/>
        <w:autoSpaceDN w:val="0"/>
        <w:rPr>
          <w:b/>
          <w:bCs/>
          <w:sz w:val="22"/>
          <w:szCs w:val="22"/>
          <w:lang w:val="hu-HU"/>
        </w:rPr>
      </w:pPr>
      <w:r>
        <w:rPr>
          <w:b/>
          <w:bCs/>
          <w:sz w:val="22"/>
          <w:szCs w:val="22"/>
          <w:lang w:val="hu-HU"/>
        </w:rPr>
        <w:t>6. Kötelező és ajánlott irodalom</w:t>
      </w:r>
    </w:p>
    <w:p w:rsidR="00000000" w:rsidRDefault="00B25C4E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Wayne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L. Winston: </w:t>
      </w:r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Operációkutatás, módszerek és alkalmazások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. Aula, 2003 (I. kötet)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B25C4E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Frederick S. Hiller,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Gerald</w:t>
      </w:r>
      <w:proofErr w:type="spell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J. </w:t>
      </w:r>
      <w:proofErr w:type="spellStart"/>
      <w:r>
        <w:rPr>
          <w:rFonts w:ascii="Times New Roman" w:hAnsi="Times New Roman" w:cs="Times New Roman"/>
          <w:bCs/>
          <w:sz w:val="22"/>
          <w:szCs w:val="22"/>
          <w:lang w:val="hu-HU"/>
        </w:rPr>
        <w:t>Lieberman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Introduction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to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Operations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Research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McGraw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-Hill, 1990 (5th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B25C4E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>H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val="hu-HU"/>
        </w:rPr>
        <w:t>.P.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Williams: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Model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Building in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Mathematical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Programming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Univ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. of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Southhampton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, 1985 (2nd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hu-HU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  <w:lang w:val="hu-HU"/>
        </w:rPr>
        <w:t xml:space="preserve">).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B25C4E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bCs/>
          <w:sz w:val="22"/>
          <w:szCs w:val="22"/>
          <w:lang w:val="hu-HU"/>
        </w:rPr>
        <w:t>Danyi Pál</w:t>
      </w:r>
      <w:proofErr w:type="gramStart"/>
      <w:r>
        <w:rPr>
          <w:rFonts w:ascii="Times New Roman" w:hAnsi="Times New Roman" w:cs="Times New Roman"/>
          <w:bCs/>
          <w:sz w:val="22"/>
          <w:szCs w:val="22"/>
          <w:lang w:val="hu-HU"/>
        </w:rPr>
        <w:t>,Varró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 xml:space="preserve">Operációkutatás üzleti döntések megalapozásához.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JPTE Kiadó, Pécs, 1997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B25C4E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>Temesi József</w:t>
      </w:r>
      <w:proofErr w:type="gramStart"/>
      <w:r>
        <w:rPr>
          <w:rFonts w:ascii="Times New Roman" w:hAnsi="Times New Roman" w:cs="Times New Roman"/>
          <w:sz w:val="22"/>
          <w:szCs w:val="22"/>
          <w:lang w:val="hu-HU"/>
        </w:rPr>
        <w:t>,</w:t>
      </w:r>
      <w:r>
        <w:rPr>
          <w:rFonts w:ascii="Times New Roman" w:hAnsi="Times New Roman" w:cs="Times New Roman"/>
          <w:bCs/>
          <w:sz w:val="22"/>
          <w:szCs w:val="22"/>
          <w:lang w:val="hu-HU"/>
        </w:rPr>
        <w:t>Varró</w:t>
      </w:r>
      <w:proofErr w:type="gramEnd"/>
      <w:r>
        <w:rPr>
          <w:rFonts w:ascii="Times New Roman" w:hAnsi="Times New Roman" w:cs="Times New Roman"/>
          <w:bCs/>
          <w:sz w:val="22"/>
          <w:szCs w:val="22"/>
          <w:lang w:val="hu-HU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  <w:lang w:val="hu-HU"/>
        </w:rPr>
        <w:t>Operációkutatás</w:t>
      </w:r>
      <w:r>
        <w:rPr>
          <w:rFonts w:ascii="Times New Roman" w:hAnsi="Times New Roman" w:cs="Times New Roman"/>
          <w:sz w:val="22"/>
          <w:szCs w:val="22"/>
          <w:lang w:val="hu-HU"/>
        </w:rPr>
        <w:t>. Aula, 2007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B25C4E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hu-HU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Komáromi Éva: </w:t>
      </w:r>
      <w:r>
        <w:rPr>
          <w:rFonts w:ascii="Times New Roman" w:hAnsi="Times New Roman" w:cs="Times New Roman"/>
          <w:i/>
          <w:iCs/>
          <w:sz w:val="22"/>
          <w:szCs w:val="22"/>
          <w:lang w:val="hu-HU"/>
        </w:rPr>
        <w:t>Lineáris programozás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, Budapest, 2002.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5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http://www.bke.hu/~opkut/elibd/linearis_programozas.pdf</w:t>
        </w:r>
      </w:hyperlink>
      <w:r>
        <w:rPr>
          <w:rFonts w:ascii="Times New Roman" w:hAnsi="Times New Roman" w:cs="Times New Roman"/>
          <w:sz w:val="22"/>
          <w:szCs w:val="22"/>
          <w:lang w:val="hu-HU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</w:p>
    <w:p w:rsidR="00000000" w:rsidRDefault="00B25C4E">
      <w:pPr>
        <w:pStyle w:val="Default"/>
        <w:numPr>
          <w:ilvl w:val="0"/>
          <w:numId w:val="2"/>
        </w:numPr>
        <w:rPr>
          <w:rStyle w:val="HTML-idzet"/>
          <w:i w:val="0"/>
          <w:iCs w:val="0"/>
        </w:rPr>
      </w:pPr>
      <w:r>
        <w:rPr>
          <w:rFonts w:ascii="Times New Roman" w:hAnsi="Times New Roman" w:cs="Times New Roman"/>
          <w:sz w:val="22"/>
          <w:szCs w:val="22"/>
          <w:lang w:val="hu-HU"/>
        </w:rPr>
        <w:t xml:space="preserve">Bartalos István: </w:t>
      </w:r>
      <w:r>
        <w:rPr>
          <w:rFonts w:ascii="Times New Roman" w:hAnsi="Times New Roman" w:cs="Times New Roman"/>
          <w:i/>
          <w:sz w:val="22"/>
          <w:szCs w:val="22"/>
          <w:lang w:val="hu-HU"/>
        </w:rPr>
        <w:t xml:space="preserve">Operációkutatás I. </w:t>
      </w:r>
      <w:r>
        <w:rPr>
          <w:rFonts w:ascii="Times New Roman" w:hAnsi="Times New Roman" w:cs="Times New Roman"/>
          <w:sz w:val="22"/>
          <w:szCs w:val="22"/>
          <w:lang w:val="hu-HU"/>
        </w:rPr>
        <w:t xml:space="preserve">Egyetemi jegyzet. </w:t>
      </w:r>
      <w:r>
        <w:rPr>
          <w:rFonts w:ascii="Times New Roman" w:hAnsi="Times New Roman" w:cs="Times New Roman"/>
          <w:sz w:val="22"/>
          <w:szCs w:val="22"/>
          <w:lang w:val="hu-HU"/>
        </w:rPr>
        <w:br/>
      </w:r>
      <w:hyperlink r:id="rId6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http://www.inf.u-szeged.hu/oktatas/jegyzetek/BartalosIstvan/Opkut2008marc04.ppt</w:t>
        </w:r>
      </w:hyperlink>
    </w:p>
    <w:p w:rsidR="00000000" w:rsidRDefault="00B25C4E">
      <w:pPr>
        <w:pStyle w:val="Default"/>
        <w:ind w:left="720"/>
      </w:pPr>
    </w:p>
    <w:p w:rsidR="00000000" w:rsidRDefault="00B25C4E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  <w:lang w:val="hu-HU"/>
        </w:rPr>
      </w:pPr>
      <w:hyperlink r:id="rId7" w:history="1">
        <w:r>
          <w:rPr>
            <w:rStyle w:val="Hiperhivatkozs"/>
            <w:rFonts w:ascii="Times New Roman" w:hAnsi="Times New Roman" w:cs="Times New Roman"/>
            <w:sz w:val="22"/>
            <w:szCs w:val="22"/>
            <w:lang w:val="hu-HU"/>
          </w:rPr>
          <w:t>http://</w:t>
        </w:r>
        <w:r>
          <w:rPr>
            <w:rStyle w:val="Hiperhivatkozs"/>
            <w:rFonts w:ascii="Times New Roman" w:hAnsi="Times New Roman" w:cs="Times New Roman"/>
            <w:bCs/>
            <w:sz w:val="22"/>
            <w:szCs w:val="22"/>
            <w:lang w:val="hu-HU"/>
          </w:rPr>
          <w:t>zeus.nyf.hu/~bajalinov/OpKut</w:t>
        </w:r>
      </w:hyperlink>
    </w:p>
    <w:p w:rsidR="00000000" w:rsidRDefault="00B25C4E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hu-HU"/>
        </w:rPr>
      </w:pPr>
    </w:p>
    <w:p w:rsidR="00000000" w:rsidRDefault="00B25C4E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hu-HU"/>
        </w:rPr>
      </w:pPr>
    </w:p>
    <w:p w:rsidR="00B25C4E" w:rsidRDefault="00B25C4E">
      <w:pPr>
        <w:autoSpaceDE w:val="0"/>
        <w:autoSpaceDN w:val="0"/>
        <w:rPr>
          <w:lang w:val="hu-HU"/>
        </w:rPr>
      </w:pPr>
    </w:p>
    <w:sectPr w:rsidR="00B25C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VertAlignCellWithSp/>
    <w:doNotBreakConstrainedForcedTable/>
    <w:doNotVertAlignInTxbx/>
    <w:useAnsiKerningPairs/>
    <w:cachedColBalance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771C41"/>
    <w:rsid w:val="00771C41"/>
    <w:rsid w:val="00B2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8E8904-C198-40F6-B11E-C7A2F8C1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954F72" w:themeColor="followedHyperlink"/>
      <w:u w:val="single"/>
    </w:rPr>
  </w:style>
  <w:style w:type="paragraph" w:customStyle="1" w:styleId="msonormal0">
    <w:name w:val="msonormal"/>
    <w:basedOn w:val="Norml"/>
    <w:uiPriority w:val="99"/>
    <w:semiHidden/>
    <w:pPr>
      <w:spacing w:before="100" w:beforeAutospacing="1" w:after="100" w:afterAutospacing="1"/>
    </w:pPr>
    <w:rPr>
      <w:rFonts w:eastAsia="Times New Roman"/>
    </w:rPr>
  </w:style>
  <w:style w:type="paragraph" w:styleId="NormlWeb">
    <w:name w:val="Normal (Web)"/>
    <w:basedOn w:val="Norml"/>
    <w:uiPriority w:val="99"/>
    <w:semiHidden/>
    <w:unhideWhenUsed/>
    <w:pPr>
      <w:spacing w:before="100" w:beforeAutospacing="1" w:after="100" w:afterAutospacing="1"/>
    </w:pPr>
    <w:rPr>
      <w:rFonts w:eastAsia="Times New Roman"/>
    </w:rPr>
  </w:style>
  <w:style w:type="paragraph" w:styleId="Listaszerbekezds">
    <w:name w:val="List Paragraph"/>
    <w:basedOn w:val="Norml"/>
    <w:uiPriority w:val="34"/>
    <w:semiHidden/>
    <w:qFormat/>
    <w:pPr>
      <w:ind w:left="720"/>
      <w:contextualSpacing/>
    </w:p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eus.nyf.hu/~bajalinov/OpK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.u-szeged.hu/oktatas/jegyzetek/BartalosIstvan/Opkut2008marc04.ppt" TargetMode="External"/><Relationship Id="rId5" Type="http://schemas.openxmlformats.org/officeDocument/2006/relationships/hyperlink" Target="http://www.bke.hu/~opkut/elibd/linearis_programoza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Tantárgy neve: Internet eszközök es szolgáltatások</vt:lpstr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Tantárgy neve: Internet eszközök es szolgáltatások</dc:title>
  <dc:subject/>
  <dc:creator>Bajalinov</dc:creator>
  <cp:keywords/>
  <dc:description/>
  <cp:lastModifiedBy>Bajalinov</cp:lastModifiedBy>
  <cp:revision>2</cp:revision>
  <dcterms:created xsi:type="dcterms:W3CDTF">2018-09-10T07:32:00Z</dcterms:created>
  <dcterms:modified xsi:type="dcterms:W3CDTF">2018-09-10T07:32:00Z</dcterms:modified>
</cp:coreProperties>
</file>